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6394" w14:textId="77777777" w:rsidR="00702439" w:rsidRPr="00702439" w:rsidRDefault="00702439" w:rsidP="00702439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702439">
        <w:rPr>
          <w:rFonts w:ascii="Calibri" w:hAnsi="Calibri" w:cs="Monotype Corsiva"/>
          <w:sz w:val="40"/>
          <w:szCs w:val="36"/>
        </w:rPr>
        <w:t>“When you smiled, you had my undivided attention.</w:t>
      </w:r>
    </w:p>
    <w:p w14:paraId="654123B1" w14:textId="77777777" w:rsidR="00702439" w:rsidRPr="00702439" w:rsidRDefault="00702439" w:rsidP="00702439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702439">
        <w:rPr>
          <w:rFonts w:ascii="Calibri" w:hAnsi="Calibri" w:cs="Monotype Corsiva"/>
          <w:sz w:val="40"/>
          <w:szCs w:val="36"/>
        </w:rPr>
        <w:t>When you laughed, you had my urge to laugh with you.</w:t>
      </w:r>
    </w:p>
    <w:p w14:paraId="0F0331F8" w14:textId="77777777" w:rsidR="00702439" w:rsidRPr="00702439" w:rsidRDefault="00702439" w:rsidP="00702439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702439">
        <w:rPr>
          <w:rFonts w:ascii="Calibri" w:hAnsi="Calibri" w:cs="Monotype Corsiva"/>
          <w:sz w:val="40"/>
          <w:szCs w:val="36"/>
        </w:rPr>
        <w:t>When you spoke you had my urge to listen.</w:t>
      </w:r>
    </w:p>
    <w:p w14:paraId="08A0A374" w14:textId="77777777" w:rsidR="00A563BD" w:rsidRPr="00702439" w:rsidRDefault="00702439" w:rsidP="00702439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702439">
        <w:rPr>
          <w:rFonts w:ascii="Calibri" w:hAnsi="Calibri" w:cs="Monotype Corsiva"/>
          <w:sz w:val="40"/>
          <w:szCs w:val="36"/>
        </w:rPr>
        <w:t>When you said you loved me, you had my heart forever.”</w:t>
      </w:r>
    </w:p>
    <w:sectPr w:rsidR="00A563BD" w:rsidRPr="00702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702439"/>
    <w:rsid w:val="00940D6C"/>
    <w:rsid w:val="00951F8B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4F7E4"/>
  <w15:chartTrackingRefBased/>
  <w15:docId w15:val="{763361F7-970D-4955-AEF0-F41BB97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2021-02-18T09:21:00Z</dcterms:created>
  <dcterms:modified xsi:type="dcterms:W3CDTF">2021-02-18T09:21:00Z</dcterms:modified>
</cp:coreProperties>
</file>