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95A6" w14:textId="77777777" w:rsidR="00777694" w:rsidRPr="00777694" w:rsidRDefault="00777694" w:rsidP="00777694">
      <w:pPr>
        <w:ind w:left="-1080" w:right="-1260"/>
        <w:jc w:val="center"/>
        <w:rPr>
          <w:rFonts w:ascii="Calibri" w:hAnsi="Calibri" w:cs="Monotype Corsiva"/>
          <w:sz w:val="40"/>
          <w:szCs w:val="36"/>
        </w:rPr>
      </w:pPr>
      <w:r w:rsidRPr="00777694">
        <w:rPr>
          <w:rFonts w:ascii="Calibri" w:hAnsi="Calibri" w:cs="Monotype Corsiva"/>
          <w:sz w:val="40"/>
          <w:szCs w:val="36"/>
        </w:rPr>
        <w:t>“Destiny is not something to be pursued, it is something</w:t>
      </w:r>
    </w:p>
    <w:p w14:paraId="68CCC6B0" w14:textId="77777777" w:rsidR="00A563BD" w:rsidRPr="00777694" w:rsidRDefault="00777694" w:rsidP="00777694">
      <w:pPr>
        <w:ind w:left="-1080" w:right="-1260"/>
        <w:jc w:val="center"/>
        <w:rPr>
          <w:rFonts w:ascii="Calibri" w:hAnsi="Calibri" w:cs="Monotype Corsiva"/>
          <w:sz w:val="40"/>
          <w:szCs w:val="36"/>
        </w:rPr>
      </w:pPr>
      <w:r w:rsidRPr="00777694">
        <w:rPr>
          <w:rFonts w:ascii="Calibri" w:hAnsi="Calibri" w:cs="Monotype Corsiva"/>
          <w:sz w:val="40"/>
          <w:szCs w:val="36"/>
        </w:rPr>
        <w:t>which walks with us. Always, hand in hand”</w:t>
      </w:r>
    </w:p>
    <w:sectPr w:rsidR="00A563BD" w:rsidRPr="007776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wMzAwMjA0NTZW0lEKTi0uzszPAykwrAUAMQ2ksSwAAAA="/>
  </w:docVars>
  <w:rsids>
    <w:rsidRoot w:val="00A563BD"/>
    <w:rsid w:val="000D14BE"/>
    <w:rsid w:val="00543625"/>
    <w:rsid w:val="00637E10"/>
    <w:rsid w:val="00777694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B01C5"/>
  <w15:chartTrackingRefBased/>
  <w15:docId w15:val="{244AE73A-9D2A-4E0C-81A6-2C6834C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2021-02-18T06:24:00Z</dcterms:created>
  <dcterms:modified xsi:type="dcterms:W3CDTF">2021-02-18T06:24:00Z</dcterms:modified>
</cp:coreProperties>
</file>